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auto"/>
          <w:kern w:val="0"/>
          <w:sz w:val="32"/>
          <w:szCs w:val="32"/>
          <w:shd w:val="clear" w:color="auto" w:fill="auto"/>
        </w:rPr>
      </w:pPr>
      <w:r>
        <w:rPr>
          <w:rFonts w:eastAsia="黑体"/>
          <w:color w:val="auto"/>
          <w:sz w:val="32"/>
          <w:szCs w:val="32"/>
          <w:shd w:val="clear" w:color="auto" w:fill="auto"/>
        </w:rPr>
        <w:t>潍坊医学院课堂教学质量</w:t>
      </w:r>
      <w:r>
        <w:rPr>
          <w:rFonts w:hint="eastAsia" w:eastAsia="黑体"/>
          <w:color w:val="auto"/>
          <w:sz w:val="32"/>
          <w:szCs w:val="32"/>
          <w:shd w:val="clear" w:color="auto" w:fill="auto"/>
          <w:lang w:eastAsia="zh-CN"/>
        </w:rPr>
        <w:t>管理人员</w:t>
      </w:r>
      <w:r>
        <w:rPr>
          <w:rFonts w:eastAsia="黑体"/>
          <w:bCs/>
          <w:color w:val="auto"/>
          <w:kern w:val="0"/>
          <w:sz w:val="32"/>
          <w:szCs w:val="32"/>
          <w:shd w:val="clear" w:color="auto" w:fill="auto"/>
        </w:rPr>
        <w:t>评价表</w:t>
      </w:r>
    </w:p>
    <w:p>
      <w:pPr>
        <w:spacing w:line="360" w:lineRule="exact"/>
        <w:ind w:right="45"/>
        <w:jc w:val="right"/>
        <w:rPr>
          <w:color w:val="auto"/>
          <w:kern w:val="0"/>
          <w:szCs w:val="21"/>
          <w:shd w:val="clear" w:color="auto" w:fill="auto"/>
        </w:rPr>
      </w:pPr>
      <w:bookmarkStart w:id="0" w:name="_GoBack"/>
      <w:r>
        <w:rPr>
          <w:color w:val="auto"/>
          <w:kern w:val="0"/>
          <w:szCs w:val="21"/>
          <w:shd w:val="clear" w:color="auto" w:fill="auto"/>
        </w:rPr>
        <w:t>20   -20   学年 第  学期</w:t>
      </w:r>
    </w:p>
    <w:bookmarkEnd w:id="0"/>
    <w:tbl>
      <w:tblPr>
        <w:tblStyle w:val="3"/>
        <w:tblW w:w="96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28"/>
        <w:gridCol w:w="1477"/>
        <w:gridCol w:w="1563"/>
        <w:gridCol w:w="316"/>
        <w:gridCol w:w="1016"/>
        <w:gridCol w:w="867"/>
        <w:gridCol w:w="18"/>
        <w:gridCol w:w="667"/>
        <w:gridCol w:w="266"/>
        <w:gridCol w:w="394"/>
        <w:gridCol w:w="446"/>
        <w:gridCol w:w="212"/>
        <w:gridCol w:w="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授课教师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　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教师所属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院（系）</w:t>
            </w:r>
            <w:r>
              <w:rPr>
                <w:rFonts w:hint="eastAsia"/>
                <w:color w:val="auto"/>
                <w:kern w:val="0"/>
                <w:szCs w:val="21"/>
                <w:shd w:val="clear" w:color="auto" w:fill="auto"/>
                <w:lang w:eastAsia="zh-CN"/>
              </w:rPr>
              <w:t>所</w:t>
            </w:r>
          </w:p>
        </w:tc>
        <w:tc>
          <w:tcPr>
            <w:tcW w:w="315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听课教室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课程名称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授课内容</w:t>
            </w:r>
          </w:p>
        </w:tc>
        <w:tc>
          <w:tcPr>
            <w:tcW w:w="354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学生所在院(系)专业、班级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听课时间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节次</w:t>
            </w:r>
          </w:p>
        </w:tc>
        <w:tc>
          <w:tcPr>
            <w:tcW w:w="354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＿＿＿年＿＿月＿＿日 第＿＿周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星期＿＿第＿＿＿节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2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 xml:space="preserve">评  价  指  标 </w:t>
            </w:r>
          </w:p>
        </w:tc>
        <w:tc>
          <w:tcPr>
            <w:tcW w:w="2677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评价等级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教学态度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教学理念先进，为人师表，关心引导学生的学习和成长；态度认真，备课充分，治学严谨，精心组织教学，责任心强；仪表端正，举止大方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6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教学内容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 xml:space="preserve">教学内容体现人才培养目标，符合培养方案要求，教学目标明确，深度广度适中 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重点突出，难点讲授透彻、清晰；教学内容丰富，能反映本专业前沿内容；理论联系实际，举例恰当，网络教学资源运用得当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教学方法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以学生为中心，注重学情分析，因材施教；应用引导式、问题式、交互式等多样化教学方法，启迪思维，激发求知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课堂评价适时恰当、激励性及指导性强，鼓励质疑，注重批判性思维和创新精神培养，师生互动性强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 xml:space="preserve">充分运用多种现代教学手段，多媒体课件制作精良、简洁美观，板书规范，普通话授课，语言生动流畅； 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教学效果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课堂气氛好，效率高；学生能够理解掌握课堂讲授的教学内容，学习收获大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学生科学思维得到训练，学习技能得到提高，自主学习能力、终身学习能力和职业素质得到培养和提升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寓思想教育和人文教育于教学过程之中，注重提高学生的综合素质；课堂教学具有艺术性，富有个性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6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学生学风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 xml:space="preserve">学生能按时上、下课，无迟到、早退、缺课等现象；课堂教学秩序好 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上课认真听讲、积极思考，能够主动与老师交流互动；自觉进行课前预习和课后复习，自主学习意识强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教室环境</w:t>
            </w:r>
          </w:p>
        </w:tc>
        <w:tc>
          <w:tcPr>
            <w:tcW w:w="56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教室卫生整洁，管理有序，教学设备完好，教室文化氛围积极向上，有利于学生学习和成长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5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b/>
                <w:bCs/>
                <w:color w:val="auto"/>
                <w:kern w:val="0"/>
                <w:szCs w:val="21"/>
                <w:shd w:val="clear" w:color="auto" w:fill="auto"/>
              </w:rPr>
              <w:t>课堂教学质量综合评价等级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A</w:t>
            </w:r>
          </w:p>
        </w:tc>
        <w:tc>
          <w:tcPr>
            <w:tcW w:w="6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B</w:t>
            </w:r>
          </w:p>
        </w:tc>
        <w:tc>
          <w:tcPr>
            <w:tcW w:w="6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C</w:t>
            </w:r>
          </w:p>
        </w:tc>
        <w:tc>
          <w:tcPr>
            <w:tcW w:w="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评价意见</w:t>
            </w:r>
          </w:p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和建议</w:t>
            </w:r>
          </w:p>
        </w:tc>
        <w:tc>
          <w:tcPr>
            <w:tcW w:w="791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  <w:p>
            <w:pPr>
              <w:spacing w:line="280" w:lineRule="exact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听课人姓名</w:t>
            </w:r>
          </w:p>
        </w:tc>
        <w:tc>
          <w:tcPr>
            <w:tcW w:w="147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right="880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8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color w:val="auto"/>
                <w:kern w:val="0"/>
                <w:szCs w:val="21"/>
                <w:shd w:val="clear" w:color="auto" w:fill="auto"/>
              </w:rPr>
              <w:t>所属部门及职务</w:t>
            </w:r>
          </w:p>
        </w:tc>
        <w:tc>
          <w:tcPr>
            <w:tcW w:w="45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897"/>
              <w:jc w:val="right"/>
              <w:rPr>
                <w:color w:val="auto"/>
                <w:kern w:val="0"/>
                <w:szCs w:val="21"/>
                <w:shd w:val="clear" w:color="auto" w:fill="auto"/>
              </w:rPr>
            </w:pPr>
          </w:p>
        </w:tc>
      </w:tr>
    </w:tbl>
    <w:p>
      <w:pPr>
        <w:spacing w:before="62" w:beforeLines="20" w:line="260" w:lineRule="exact"/>
        <w:ind w:right="333" w:rightChars="159"/>
      </w:pPr>
      <w:r>
        <w:rPr>
          <w:color w:val="auto"/>
          <w:kern w:val="0"/>
          <w:szCs w:val="21"/>
          <w:shd w:val="clear" w:color="auto" w:fill="auto"/>
        </w:rPr>
        <w:t>注：评价等级分四级。A：优，B：良，C：中，D：差。请在评价等级单项栏内打“√”。</w:t>
      </w:r>
    </w:p>
    <w:sectPr>
      <w:pgSz w:w="11906" w:h="16838"/>
      <w:pgMar w:top="1240" w:right="1800" w:bottom="9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366D"/>
    <w:rsid w:val="17FB3F26"/>
    <w:rsid w:val="1FD5366D"/>
    <w:rsid w:val="3C792E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2016-12-21T07:30:00Z</dcterms:created>
  <dc:creator>Administrator</dc:creator>
  <cp:lastModifiedBy>Administrator</cp:lastModifiedBy>
  <dcterms:modified xsi:type="dcterms:W3CDTF">2017-02-24T05:44:21Z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